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7A" w:rsidRPr="0023617A" w:rsidRDefault="0023617A" w:rsidP="0023617A">
      <w:pPr>
        <w:shd w:val="clear" w:color="auto" w:fill="FFFFFF"/>
        <w:spacing w:after="180" w:line="240" w:lineRule="auto"/>
        <w:outlineLvl w:val="0"/>
        <w:rPr>
          <w:rFonts w:ascii="freight-text-pro" w:eastAsia="Times New Roman" w:hAnsi="freight-text-pro" w:cs="Times New Roman"/>
          <w:b/>
          <w:bCs/>
          <w:color w:val="1E1A1D"/>
          <w:kern w:val="36"/>
          <w:sz w:val="56"/>
          <w:szCs w:val="56"/>
          <w:lang w:eastAsia="fr-FR"/>
        </w:rPr>
      </w:pPr>
      <w:r w:rsidRPr="0023617A">
        <w:rPr>
          <w:rFonts w:ascii="freight-text-pro" w:eastAsia="Times New Roman" w:hAnsi="freight-text-pro" w:cs="Times New Roman"/>
          <w:b/>
          <w:bCs/>
          <w:color w:val="1E1A1D"/>
          <w:kern w:val="36"/>
          <w:sz w:val="56"/>
          <w:szCs w:val="56"/>
          <w:lang w:eastAsia="fr-FR"/>
        </w:rPr>
        <w:t>Complications de la pose de stérilet</w:t>
      </w:r>
    </w:p>
    <w:p w:rsidR="0023617A" w:rsidRPr="0023617A" w:rsidRDefault="0023617A" w:rsidP="0023617A">
      <w:pPr>
        <w:shd w:val="clear" w:color="auto" w:fill="FFFFFF"/>
        <w:spacing w:after="0" w:line="240" w:lineRule="auto"/>
        <w:textAlignment w:val="center"/>
        <w:rPr>
          <w:rFonts w:ascii="freight-sans-pro" w:eastAsia="Times New Roman" w:hAnsi="freight-sans-pro" w:cs="Times New Roman"/>
          <w:color w:val="8A8A8A"/>
          <w:sz w:val="21"/>
          <w:szCs w:val="21"/>
          <w:lang w:eastAsia="fr-FR"/>
        </w:rPr>
      </w:pPr>
      <w:r w:rsidRPr="0023617A">
        <w:rPr>
          <w:rFonts w:ascii="freight-sans-pro" w:eastAsia="Times New Roman" w:hAnsi="freight-sans-pro" w:cs="Times New Roman"/>
          <w:color w:val="8A8A8A"/>
          <w:sz w:val="21"/>
          <w:szCs w:val="21"/>
          <w:lang w:eastAsia="fr-FR"/>
        </w:rPr>
        <w:t xml:space="preserve">V. Di Bernardo, Y. Vial, O. Bachelard, D. </w:t>
      </w:r>
      <w:proofErr w:type="spellStart"/>
      <w:r w:rsidRPr="0023617A">
        <w:rPr>
          <w:rFonts w:ascii="freight-sans-pro" w:eastAsia="Times New Roman" w:hAnsi="freight-sans-pro" w:cs="Times New Roman"/>
          <w:color w:val="8A8A8A"/>
          <w:sz w:val="21"/>
          <w:szCs w:val="21"/>
          <w:lang w:eastAsia="fr-FR"/>
        </w:rPr>
        <w:t>Wirthner</w:t>
      </w:r>
      <w:proofErr w:type="spellEnd"/>
      <w:r w:rsidRPr="0023617A">
        <w:rPr>
          <w:rFonts w:ascii="freight-sans-pro" w:eastAsia="Times New Roman" w:hAnsi="freight-sans-pro" w:cs="Times New Roman"/>
          <w:color w:val="8A8A8A"/>
          <w:sz w:val="21"/>
          <w:szCs w:val="21"/>
          <w:lang w:eastAsia="fr-FR"/>
        </w:rPr>
        <w:t xml:space="preserve"> et P. De Grandi</w:t>
      </w:r>
    </w:p>
    <w:p w:rsidR="0023617A" w:rsidRPr="0023617A" w:rsidRDefault="0023617A" w:rsidP="0023617A">
      <w:pPr>
        <w:shd w:val="clear" w:color="auto" w:fill="FFFFFF"/>
        <w:spacing w:line="240" w:lineRule="auto"/>
        <w:textAlignment w:val="center"/>
        <w:rPr>
          <w:rFonts w:ascii="freight-sans-pro" w:eastAsia="Times New Roman" w:hAnsi="freight-sans-pro" w:cs="Times New Roman"/>
          <w:color w:val="8A8A8A"/>
          <w:sz w:val="21"/>
          <w:szCs w:val="21"/>
          <w:lang w:eastAsia="fr-FR"/>
        </w:rPr>
      </w:pPr>
      <w:proofErr w:type="spellStart"/>
      <w:r w:rsidRPr="0023617A">
        <w:rPr>
          <w:rFonts w:ascii="freight-sans-pro" w:eastAsia="Times New Roman" w:hAnsi="freight-sans-pro" w:cs="Times New Roman"/>
          <w:color w:val="8A8A8A"/>
          <w:sz w:val="21"/>
          <w:szCs w:val="21"/>
          <w:lang w:eastAsia="fr-FR"/>
        </w:rPr>
        <w:t>Rev</w:t>
      </w:r>
      <w:proofErr w:type="spellEnd"/>
      <w:r w:rsidRPr="0023617A">
        <w:rPr>
          <w:rFonts w:ascii="freight-sans-pro" w:eastAsia="Times New Roman" w:hAnsi="freight-sans-pro" w:cs="Times New Roman"/>
          <w:color w:val="8A8A8A"/>
          <w:sz w:val="21"/>
          <w:szCs w:val="21"/>
          <w:lang w:eastAsia="fr-FR"/>
        </w:rPr>
        <w:t xml:space="preserve"> Med Suisse 2000;20723</w:t>
      </w:r>
    </w:p>
    <w:p w:rsidR="0023617A" w:rsidRPr="0023617A" w:rsidRDefault="0023617A" w:rsidP="0023617A">
      <w:pPr>
        <w:shd w:val="clear" w:color="auto" w:fill="FFFFFF"/>
        <w:spacing w:before="100" w:beforeAutospacing="1" w:after="100" w:afterAutospacing="1" w:line="240" w:lineRule="auto"/>
        <w:outlineLvl w:val="1"/>
        <w:rPr>
          <w:rFonts w:ascii="freight-text-pro" w:eastAsia="Times New Roman" w:hAnsi="freight-text-pro" w:cs="Times New Roman"/>
          <w:b/>
          <w:bCs/>
          <w:color w:val="1E1A1D"/>
          <w:sz w:val="36"/>
          <w:szCs w:val="36"/>
          <w:lang w:eastAsia="fr-FR"/>
        </w:rPr>
      </w:pPr>
      <w:r w:rsidRPr="0023617A">
        <w:rPr>
          <w:rFonts w:ascii="freight-text-pro" w:eastAsia="Times New Roman" w:hAnsi="freight-text-pro" w:cs="Times New Roman"/>
          <w:b/>
          <w:bCs/>
          <w:color w:val="1E1A1D"/>
          <w:sz w:val="36"/>
          <w:szCs w:val="36"/>
          <w:lang w:eastAsia="fr-FR"/>
        </w:rPr>
        <w:t>Résumé</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Le stérilet représente un moyen de contraception réversible largement utilisé dans le monde et sa pose est le geste le plus fréquemment effectué dans la pratique gynécologique. Nous présentons le cas d'une femme de 30 ans chez laquelle une perforation utérine consécutive à l'insertion d'un stérilet a été mise en évidence alors qu'elle était restée asymptomatique pendant dix ans et discutons les principales complications liées à la pose de stérilet : la douleur, les infections, les perforations, l'expulsion spontanée, les saignements, la grossesse et la grossesse extra-utérine.</w:t>
      </w:r>
    </w:p>
    <w:p w:rsidR="0023617A" w:rsidRPr="0023617A" w:rsidRDefault="0023617A" w:rsidP="0023617A">
      <w:pPr>
        <w:shd w:val="clear" w:color="auto" w:fill="FFFFFF"/>
        <w:spacing w:before="360" w:after="180" w:line="240" w:lineRule="auto"/>
        <w:outlineLvl w:val="2"/>
        <w:rPr>
          <w:rFonts w:ascii="Neusa" w:eastAsia="Times New Roman" w:hAnsi="Neusa" w:cs="Times New Roman"/>
          <w:caps/>
          <w:color w:val="CA121E"/>
          <w:sz w:val="42"/>
          <w:szCs w:val="42"/>
          <w:lang w:eastAsia="fr-FR"/>
        </w:rPr>
      </w:pPr>
      <w:r w:rsidRPr="0023617A">
        <w:rPr>
          <w:rFonts w:ascii="Neusa" w:eastAsia="Times New Roman" w:hAnsi="Neusa" w:cs="Times New Roman"/>
          <w:caps/>
          <w:color w:val="CA121E"/>
          <w:sz w:val="42"/>
          <w:szCs w:val="42"/>
          <w:lang w:eastAsia="fr-FR"/>
        </w:rPr>
        <w:t>INTRODUCTION</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Alors qu'aux Etats-Unis, seul 1% des femmes a recours au stérilet, en Europe et dans le reste du monde, le stérilet est un moyen de contraception largement utilisé (environ 20%).</w:t>
      </w:r>
      <w:r w:rsidRPr="0023617A">
        <w:rPr>
          <w:rFonts w:ascii="freight-text-pro" w:eastAsia="Times New Roman" w:hAnsi="freight-text-pro" w:cs="Times New Roman"/>
          <w:color w:val="1E1A1D"/>
          <w:sz w:val="18"/>
          <w:szCs w:val="18"/>
          <w:vertAlign w:val="superscript"/>
          <w:lang w:eastAsia="fr-FR"/>
        </w:rPr>
        <w:t>1</w:t>
      </w:r>
      <w:r w:rsidRPr="0023617A">
        <w:rPr>
          <w:rFonts w:ascii="freight-text-pro" w:eastAsia="Times New Roman" w:hAnsi="freight-text-pro" w:cs="Times New Roman"/>
          <w:color w:val="1E1A1D"/>
          <w:sz w:val="24"/>
          <w:szCs w:val="24"/>
          <w:lang w:eastAsia="fr-FR"/>
        </w:rPr>
        <w:t> C'est sa fiabilité, indice de Pearl de 0,2-0,3 (nombre de grossesses qui surviennent chaque année pour 100 femmes), et son coût peu élevé qui en ont fait la méthode de contraception réversible la plus utilisée dans le monde. Son insertion représente le geste invasif le plus souvent effectué dans la pratique gynécologique.</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Les complications inhérentes à son utilisation sont les anomalies de saignement (hyperménorrhées, ménorragies, métrorragies), les douleurs pelviennes et en particulier la dysménorrhée, les infections gynécologiques hautes, les expulsions spontanées, les grossesses et les perforations.</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Nous présentons un cas de perforation utérine par un stérilet restée asymptomatique durant dix ans et nous discutons les différentes complications de la pose d'un stérilet.</w:t>
      </w:r>
    </w:p>
    <w:p w:rsidR="0023617A" w:rsidRPr="0023617A" w:rsidRDefault="0023617A" w:rsidP="0023617A">
      <w:pPr>
        <w:shd w:val="clear" w:color="auto" w:fill="FFFFFF"/>
        <w:spacing w:after="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w:t>
      </w:r>
      <w:r w:rsidRPr="0023617A">
        <w:rPr>
          <w:rFonts w:ascii="freight-text-pro" w:eastAsia="Times New Roman" w:hAnsi="freight-text-pro" w:cs="Times New Roman"/>
          <w:color w:val="1E1A1D"/>
          <w:sz w:val="24"/>
          <w:szCs w:val="24"/>
          <w:lang w:eastAsia="fr-FR"/>
        </w:rPr>
        <w:br/>
      </w:r>
    </w:p>
    <w:p w:rsidR="0023617A" w:rsidRPr="0023617A" w:rsidRDefault="0023617A" w:rsidP="0023617A">
      <w:pPr>
        <w:shd w:val="clear" w:color="auto" w:fill="FFFFFF"/>
        <w:spacing w:before="360" w:after="180" w:line="240" w:lineRule="auto"/>
        <w:outlineLvl w:val="2"/>
        <w:rPr>
          <w:rFonts w:ascii="Neusa" w:eastAsia="Times New Roman" w:hAnsi="Neusa" w:cs="Times New Roman"/>
          <w:caps/>
          <w:color w:val="CA121E"/>
          <w:sz w:val="42"/>
          <w:szCs w:val="42"/>
          <w:lang w:eastAsia="fr-FR"/>
        </w:rPr>
      </w:pPr>
      <w:r w:rsidRPr="0023617A">
        <w:rPr>
          <w:rFonts w:ascii="Neusa" w:eastAsia="Times New Roman" w:hAnsi="Neusa" w:cs="Times New Roman"/>
          <w:caps/>
          <w:color w:val="CA121E"/>
          <w:sz w:val="42"/>
          <w:szCs w:val="42"/>
          <w:lang w:eastAsia="fr-FR"/>
        </w:rPr>
        <w:t>PRÉSENTATION DU CAS</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xml:space="preserve">En décembre 1999, Mme C. 30 ans, II geste I pare, consulte les urgences de chirurgie en raison d'un syndrome douloureux abdominal sans autre symptôme d'accompagnement. La patiente est </w:t>
      </w:r>
      <w:proofErr w:type="spellStart"/>
      <w:r w:rsidRPr="0023617A">
        <w:rPr>
          <w:rFonts w:ascii="freight-text-pro" w:eastAsia="Times New Roman" w:hAnsi="freight-text-pro" w:cs="Times New Roman"/>
          <w:color w:val="1E1A1D"/>
          <w:sz w:val="24"/>
          <w:szCs w:val="24"/>
          <w:lang w:eastAsia="fr-FR"/>
        </w:rPr>
        <w:t>afébrile</w:t>
      </w:r>
      <w:proofErr w:type="spellEnd"/>
      <w:r w:rsidRPr="0023617A">
        <w:rPr>
          <w:rFonts w:ascii="freight-text-pro" w:eastAsia="Times New Roman" w:hAnsi="freight-text-pro" w:cs="Times New Roman"/>
          <w:color w:val="1E1A1D"/>
          <w:sz w:val="24"/>
          <w:szCs w:val="24"/>
          <w:lang w:eastAsia="fr-FR"/>
        </w:rPr>
        <w:t xml:space="preserve">, l'abdomen est souple, sensible en région épigastrique, </w:t>
      </w:r>
      <w:proofErr w:type="spellStart"/>
      <w:r w:rsidRPr="0023617A">
        <w:rPr>
          <w:rFonts w:ascii="freight-text-pro" w:eastAsia="Times New Roman" w:hAnsi="freight-text-pro" w:cs="Times New Roman"/>
          <w:color w:val="1E1A1D"/>
          <w:sz w:val="24"/>
          <w:szCs w:val="24"/>
          <w:lang w:eastAsia="fr-FR"/>
        </w:rPr>
        <w:t>sus-pubienne</w:t>
      </w:r>
      <w:proofErr w:type="spellEnd"/>
      <w:r w:rsidRPr="0023617A">
        <w:rPr>
          <w:rFonts w:ascii="freight-text-pro" w:eastAsia="Times New Roman" w:hAnsi="freight-text-pro" w:cs="Times New Roman"/>
          <w:color w:val="1E1A1D"/>
          <w:sz w:val="24"/>
          <w:szCs w:val="24"/>
          <w:lang w:eastAsia="fr-FR"/>
        </w:rPr>
        <w:t xml:space="preserve"> et dans l'hypocondre gauche. Le laboratoire est parfaitement normal. Le bilan d'entrée comprend également un abdomen à vide sur lequel sont mis en évidence deux stérilets : l'un intra-utérin en position normale, l'autre localisé sous la coupole diaphragmatique gauche (fig. 1). Après quelques heures, l'évolution du syndrome douloureux abdominal est spontanément favorable.</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lastRenderedPageBreak/>
        <w:t>La patiente nous est adressée pour prise en charge de cette situation particulière.</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xml:space="preserve">L'anamnèse obstétricale et gynécologique révèle un accouchement normal en 1990, en Moldavie, suivi lors du contrôle post-partum par la pose d'un stérilet de type Lippes Loop. </w:t>
      </w:r>
      <w:proofErr w:type="spellStart"/>
      <w:r w:rsidRPr="0023617A">
        <w:rPr>
          <w:rFonts w:ascii="freight-text-pro" w:eastAsia="Times New Roman" w:hAnsi="freight-text-pro" w:cs="Times New Roman"/>
          <w:color w:val="1E1A1D"/>
          <w:sz w:val="24"/>
          <w:szCs w:val="24"/>
          <w:lang w:eastAsia="fr-FR"/>
        </w:rPr>
        <w:t>Anamnestiquement</w:t>
      </w:r>
      <w:proofErr w:type="spellEnd"/>
      <w:r w:rsidRPr="0023617A">
        <w:rPr>
          <w:rFonts w:ascii="freight-text-pro" w:eastAsia="Times New Roman" w:hAnsi="freight-text-pro" w:cs="Times New Roman"/>
          <w:color w:val="1E1A1D"/>
          <w:sz w:val="24"/>
          <w:szCs w:val="24"/>
          <w:lang w:eastAsia="fr-FR"/>
        </w:rPr>
        <w:t>, la pose aurait été simple et indolore. Deux ans plus tard alors que la contraception est supposée être toujours assurée par ce stérilet, la patiente est enceinte. Elle demande une interruption de grossesse au cours de laquelle le stérilet n'est pas retrouvé. Un deuxième stérilet est mis en place en fin d'intervention.</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xml:space="preserve">Nous complétons le bilan par un CT-scan qui confirme la localisation sous-diaphragmatique gauche du stérilet entre deux anses intestinales (fig. 2). Une échographie </w:t>
      </w:r>
      <w:proofErr w:type="spellStart"/>
      <w:r w:rsidRPr="0023617A">
        <w:rPr>
          <w:rFonts w:ascii="freight-text-pro" w:eastAsia="Times New Roman" w:hAnsi="freight-text-pro" w:cs="Times New Roman"/>
          <w:color w:val="1E1A1D"/>
          <w:sz w:val="24"/>
          <w:szCs w:val="24"/>
          <w:lang w:eastAsia="fr-FR"/>
        </w:rPr>
        <w:t>transvaginale</w:t>
      </w:r>
      <w:proofErr w:type="spellEnd"/>
      <w:r w:rsidRPr="0023617A">
        <w:rPr>
          <w:rFonts w:ascii="freight-text-pro" w:eastAsia="Times New Roman" w:hAnsi="freight-text-pro" w:cs="Times New Roman"/>
          <w:color w:val="1E1A1D"/>
          <w:sz w:val="24"/>
          <w:szCs w:val="24"/>
          <w:lang w:eastAsia="fr-FR"/>
        </w:rPr>
        <w:t xml:space="preserve"> est également effectuée. Elle met en évidence un utérus </w:t>
      </w:r>
      <w:proofErr w:type="spellStart"/>
      <w:r w:rsidRPr="0023617A">
        <w:rPr>
          <w:rFonts w:ascii="freight-text-pro" w:eastAsia="Times New Roman" w:hAnsi="freight-text-pro" w:cs="Times New Roman"/>
          <w:color w:val="1E1A1D"/>
          <w:sz w:val="24"/>
          <w:szCs w:val="24"/>
          <w:lang w:eastAsia="fr-FR"/>
        </w:rPr>
        <w:t>arcuatus</w:t>
      </w:r>
      <w:proofErr w:type="spellEnd"/>
      <w:r w:rsidRPr="0023617A">
        <w:rPr>
          <w:rFonts w:ascii="freight-text-pro" w:eastAsia="Times New Roman" w:hAnsi="freight-text-pro" w:cs="Times New Roman"/>
          <w:color w:val="1E1A1D"/>
          <w:sz w:val="24"/>
          <w:szCs w:val="24"/>
          <w:lang w:eastAsia="fr-FR"/>
        </w:rPr>
        <w:t xml:space="preserve"> en position </w:t>
      </w:r>
      <w:proofErr w:type="spellStart"/>
      <w:r w:rsidRPr="0023617A">
        <w:rPr>
          <w:rFonts w:ascii="freight-text-pro" w:eastAsia="Times New Roman" w:hAnsi="freight-text-pro" w:cs="Times New Roman"/>
          <w:color w:val="1E1A1D"/>
          <w:sz w:val="24"/>
          <w:szCs w:val="24"/>
          <w:lang w:eastAsia="fr-FR"/>
        </w:rPr>
        <w:t>rétroversée</w:t>
      </w:r>
      <w:proofErr w:type="spellEnd"/>
      <w:r w:rsidRPr="0023617A">
        <w:rPr>
          <w:rFonts w:ascii="freight-text-pro" w:eastAsia="Times New Roman" w:hAnsi="freight-text-pro" w:cs="Times New Roman"/>
          <w:color w:val="1E1A1D"/>
          <w:sz w:val="24"/>
          <w:szCs w:val="24"/>
          <w:lang w:eastAsia="fr-FR"/>
        </w:rPr>
        <w:t>. Le deuxième stérilet est mal positionné à 25 mm du fond de la cavité utérine donc potentiellement inefficace.</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Après discussion avec la patiente, ce deuxième stérilet est retiré et la contraception ultérieure est assurée par une injection de Depo-Provera</w:t>
      </w:r>
      <w:r w:rsidRPr="0023617A">
        <w:rPr>
          <w:rFonts w:ascii="freight-text-pro" w:eastAsia="Times New Roman" w:hAnsi="freight-text-pro" w:cs="Times New Roman"/>
          <w:color w:val="1E1A1D"/>
          <w:sz w:val="18"/>
          <w:szCs w:val="18"/>
          <w:vertAlign w:val="superscript"/>
          <w:lang w:eastAsia="fr-FR"/>
        </w:rPr>
        <w:t>®</w:t>
      </w:r>
      <w:r w:rsidRPr="0023617A">
        <w:rPr>
          <w:rFonts w:ascii="freight-text-pro" w:eastAsia="Times New Roman" w:hAnsi="freight-text-pro" w:cs="Times New Roman"/>
          <w:color w:val="1E1A1D"/>
          <w:sz w:val="24"/>
          <w:szCs w:val="24"/>
          <w:lang w:eastAsia="fr-FR"/>
        </w:rPr>
        <w:t>150. Le stérilet intra-abdominal étant asymptomatique depuis de nombreuses années, il est convenu avec la patiente d'une abstention thérapeutique. </w:t>
      </w:r>
    </w:p>
    <w:p w:rsidR="0023617A" w:rsidRPr="0023617A" w:rsidRDefault="0023617A" w:rsidP="0023617A">
      <w:pPr>
        <w:shd w:val="clear" w:color="auto" w:fill="FFFFFF"/>
        <w:spacing w:after="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w:t>
      </w:r>
      <w:r w:rsidRPr="0023617A">
        <w:rPr>
          <w:rFonts w:ascii="freight-text-pro" w:eastAsia="Times New Roman" w:hAnsi="freight-text-pro" w:cs="Times New Roman"/>
          <w:color w:val="1E1A1D"/>
          <w:sz w:val="24"/>
          <w:szCs w:val="24"/>
          <w:lang w:eastAsia="fr-FR"/>
        </w:rPr>
        <w:br/>
      </w:r>
    </w:p>
    <w:p w:rsidR="0023617A" w:rsidRPr="0023617A" w:rsidRDefault="0023617A" w:rsidP="0023617A">
      <w:pPr>
        <w:shd w:val="clear" w:color="auto" w:fill="FFFFFF"/>
        <w:spacing w:before="360" w:after="180" w:line="240" w:lineRule="auto"/>
        <w:outlineLvl w:val="2"/>
        <w:rPr>
          <w:rFonts w:ascii="Neusa" w:eastAsia="Times New Roman" w:hAnsi="Neusa" w:cs="Times New Roman"/>
          <w:caps/>
          <w:color w:val="CA121E"/>
          <w:sz w:val="42"/>
          <w:szCs w:val="42"/>
          <w:lang w:eastAsia="fr-FR"/>
        </w:rPr>
      </w:pPr>
      <w:r w:rsidRPr="0023617A">
        <w:rPr>
          <w:rFonts w:ascii="Neusa" w:eastAsia="Times New Roman" w:hAnsi="Neusa" w:cs="Times New Roman"/>
          <w:caps/>
          <w:color w:val="CA121E"/>
          <w:sz w:val="42"/>
          <w:szCs w:val="42"/>
          <w:lang w:eastAsia="fr-FR"/>
        </w:rPr>
        <w:t>LES COMPLICATIONS DE LA POSE D'UN STÉRILET </w:t>
      </w:r>
    </w:p>
    <w:p w:rsidR="0023617A" w:rsidRPr="0023617A" w:rsidRDefault="0023617A" w:rsidP="0023617A">
      <w:pPr>
        <w:shd w:val="clear" w:color="auto" w:fill="FFFFFF"/>
        <w:spacing w:after="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w:t>
      </w:r>
      <w:r w:rsidRPr="0023617A">
        <w:rPr>
          <w:rFonts w:ascii="freight-text-pro" w:eastAsia="Times New Roman" w:hAnsi="freight-text-pro" w:cs="Times New Roman"/>
          <w:color w:val="1E1A1D"/>
          <w:sz w:val="24"/>
          <w:szCs w:val="24"/>
          <w:lang w:eastAsia="fr-FR"/>
        </w:rPr>
        <w:br/>
      </w:r>
    </w:p>
    <w:p w:rsidR="0023617A" w:rsidRPr="0023617A" w:rsidRDefault="0023617A" w:rsidP="0023617A">
      <w:pPr>
        <w:shd w:val="clear" w:color="auto" w:fill="FFFFFF"/>
        <w:spacing w:before="100" w:beforeAutospacing="1" w:after="100" w:afterAutospacing="1" w:line="240" w:lineRule="auto"/>
        <w:outlineLvl w:val="3"/>
        <w:rPr>
          <w:rFonts w:ascii="freight-text-pro" w:eastAsia="Times New Roman" w:hAnsi="freight-text-pro" w:cs="Times New Roman"/>
          <w:b/>
          <w:bCs/>
          <w:color w:val="1E1A1D"/>
          <w:sz w:val="24"/>
          <w:szCs w:val="24"/>
          <w:lang w:eastAsia="fr-FR"/>
        </w:rPr>
      </w:pPr>
      <w:r w:rsidRPr="0023617A">
        <w:rPr>
          <w:rFonts w:ascii="freight-text-pro" w:eastAsia="Times New Roman" w:hAnsi="freight-text-pro" w:cs="Times New Roman"/>
          <w:b/>
          <w:bCs/>
          <w:color w:val="1E1A1D"/>
          <w:sz w:val="24"/>
          <w:szCs w:val="24"/>
          <w:lang w:eastAsia="fr-FR"/>
        </w:rPr>
        <w:t>La douleur</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Avant l'insertion, il est important de prendre le temps pour expliquer et rassurer la patiente. La mise en place d'un stérilet ne devrait pas être douloureuse et ceci d'autant moins que le stérilet ne s'adresse pas aux jeunes nullipares.</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La prescription d'antalgiques ne devrait pas être nécessaire et devrait être évitée dans les jours qui suivent la mise en place d'un stérilet pour ne pas masquer les symptômes d'une éventuelle complication traumatique ou infectieuse.</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xml:space="preserve">Dans certains cas, la mise en place du stérilet peut être responsable d'un malaise vagal. Un équipement minimal de réanimation doit être disponible. La présence d'une deuxième personne est souhaitée pendant la </w:t>
      </w:r>
      <w:proofErr w:type="spellStart"/>
      <w:r w:rsidRPr="0023617A">
        <w:rPr>
          <w:rFonts w:ascii="freight-text-pro" w:eastAsia="Times New Roman" w:hAnsi="freight-text-pro" w:cs="Times New Roman"/>
          <w:color w:val="1E1A1D"/>
          <w:sz w:val="24"/>
          <w:szCs w:val="24"/>
          <w:lang w:eastAsia="fr-FR"/>
        </w:rPr>
        <w:t>pose</w:t>
      </w:r>
      <w:proofErr w:type="spellEnd"/>
      <w:r w:rsidRPr="0023617A">
        <w:rPr>
          <w:rFonts w:ascii="freight-text-pro" w:eastAsia="Times New Roman" w:hAnsi="freight-text-pro" w:cs="Times New Roman"/>
          <w:color w:val="1E1A1D"/>
          <w:sz w:val="24"/>
          <w:szCs w:val="24"/>
          <w:lang w:eastAsia="fr-FR"/>
        </w:rPr>
        <w:t>. </w:t>
      </w:r>
    </w:p>
    <w:p w:rsidR="0023617A" w:rsidRPr="0023617A" w:rsidRDefault="0023617A" w:rsidP="0023617A">
      <w:pPr>
        <w:shd w:val="clear" w:color="auto" w:fill="FFFFFF"/>
        <w:spacing w:after="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w:t>
      </w:r>
      <w:r w:rsidRPr="0023617A">
        <w:rPr>
          <w:rFonts w:ascii="freight-text-pro" w:eastAsia="Times New Roman" w:hAnsi="freight-text-pro" w:cs="Times New Roman"/>
          <w:color w:val="1E1A1D"/>
          <w:sz w:val="24"/>
          <w:szCs w:val="24"/>
          <w:lang w:eastAsia="fr-FR"/>
        </w:rPr>
        <w:br/>
      </w:r>
    </w:p>
    <w:p w:rsidR="0023617A" w:rsidRPr="0023617A" w:rsidRDefault="0023617A" w:rsidP="0023617A">
      <w:pPr>
        <w:shd w:val="clear" w:color="auto" w:fill="FFFFFF"/>
        <w:spacing w:before="100" w:beforeAutospacing="1" w:after="100" w:afterAutospacing="1" w:line="240" w:lineRule="auto"/>
        <w:outlineLvl w:val="3"/>
        <w:rPr>
          <w:rFonts w:ascii="freight-text-pro" w:eastAsia="Times New Roman" w:hAnsi="freight-text-pro" w:cs="Times New Roman"/>
          <w:b/>
          <w:bCs/>
          <w:color w:val="1E1A1D"/>
          <w:sz w:val="24"/>
          <w:szCs w:val="24"/>
          <w:lang w:eastAsia="fr-FR"/>
        </w:rPr>
      </w:pPr>
      <w:r w:rsidRPr="0023617A">
        <w:rPr>
          <w:rFonts w:ascii="freight-text-pro" w:eastAsia="Times New Roman" w:hAnsi="freight-text-pro" w:cs="Times New Roman"/>
          <w:b/>
          <w:bCs/>
          <w:color w:val="1E1A1D"/>
          <w:sz w:val="24"/>
          <w:szCs w:val="24"/>
          <w:lang w:eastAsia="fr-FR"/>
        </w:rPr>
        <w:t>L'expulsion</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lastRenderedPageBreak/>
        <w:t>Le taux d'expulsion spontanée varie entre 1 et 7% selon les modèles. Elle survient le plus souvent dans la première année après la pose, plus particulièrement lors des premières règles.</w:t>
      </w:r>
      <w:r w:rsidRPr="0023617A">
        <w:rPr>
          <w:rFonts w:ascii="freight-text-pro" w:eastAsia="Times New Roman" w:hAnsi="freight-text-pro" w:cs="Times New Roman"/>
          <w:color w:val="1E1A1D"/>
          <w:sz w:val="18"/>
          <w:szCs w:val="18"/>
          <w:vertAlign w:val="superscript"/>
          <w:lang w:eastAsia="fr-FR"/>
        </w:rPr>
        <w:t>1,2</w:t>
      </w:r>
      <w:r w:rsidRPr="0023617A">
        <w:rPr>
          <w:rFonts w:ascii="freight-text-pro" w:eastAsia="Times New Roman" w:hAnsi="freight-text-pro" w:cs="Times New Roman"/>
          <w:color w:val="1E1A1D"/>
          <w:sz w:val="24"/>
          <w:szCs w:val="24"/>
          <w:lang w:eastAsia="fr-FR"/>
        </w:rPr>
        <w:t> L'expulsion a lieu plus fréquemment lors d'une insertion trop basse, en cas d'anomalie de la cavité utérine méconnue et lorsqu'il existe une béance cervicale.</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xml:space="preserve">L'expulsion d'un stérilet peut passer inaperçue. En l'absence de fils visibles lors de l'examen gynécologique et si l'expulsion n'est pas certaine, un examen </w:t>
      </w:r>
      <w:proofErr w:type="spellStart"/>
      <w:r w:rsidRPr="0023617A">
        <w:rPr>
          <w:rFonts w:ascii="freight-text-pro" w:eastAsia="Times New Roman" w:hAnsi="freight-text-pro" w:cs="Times New Roman"/>
          <w:color w:val="1E1A1D"/>
          <w:sz w:val="24"/>
          <w:szCs w:val="24"/>
          <w:lang w:eastAsia="fr-FR"/>
        </w:rPr>
        <w:t>ultrasonographique</w:t>
      </w:r>
      <w:proofErr w:type="spellEnd"/>
      <w:r w:rsidRPr="0023617A">
        <w:rPr>
          <w:rFonts w:ascii="freight-text-pro" w:eastAsia="Times New Roman" w:hAnsi="freight-text-pro" w:cs="Times New Roman"/>
          <w:color w:val="1E1A1D"/>
          <w:sz w:val="24"/>
          <w:szCs w:val="24"/>
          <w:lang w:eastAsia="fr-FR"/>
        </w:rPr>
        <w:t xml:space="preserve"> sera effectué à la recherche d'un stérilet intra-utérin dont le fil serait remonté dans le canal cervical et par conséquent, non visible à l'examen gynécologique.</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Dans les rares cas où le stérilet n'est pas visible à l'échographie, il faut compléter les investigations par une radiographie à vide de l'abdomen à la recherche d'un stérilet ayant passé dans la cavité péritonéale à la faveur d'une perforation. </w:t>
      </w:r>
    </w:p>
    <w:p w:rsidR="0023617A" w:rsidRPr="0023617A" w:rsidRDefault="0023617A" w:rsidP="0023617A">
      <w:pPr>
        <w:shd w:val="clear" w:color="auto" w:fill="FFFFFF"/>
        <w:spacing w:after="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w:t>
      </w:r>
      <w:r w:rsidRPr="0023617A">
        <w:rPr>
          <w:rFonts w:ascii="freight-text-pro" w:eastAsia="Times New Roman" w:hAnsi="freight-text-pro" w:cs="Times New Roman"/>
          <w:color w:val="1E1A1D"/>
          <w:sz w:val="24"/>
          <w:szCs w:val="24"/>
          <w:lang w:eastAsia="fr-FR"/>
        </w:rPr>
        <w:br/>
      </w:r>
    </w:p>
    <w:p w:rsidR="0023617A" w:rsidRPr="0023617A" w:rsidRDefault="0023617A" w:rsidP="0023617A">
      <w:pPr>
        <w:shd w:val="clear" w:color="auto" w:fill="FFFFFF"/>
        <w:spacing w:before="100" w:beforeAutospacing="1" w:after="100" w:afterAutospacing="1" w:line="240" w:lineRule="auto"/>
        <w:outlineLvl w:val="3"/>
        <w:rPr>
          <w:rFonts w:ascii="freight-text-pro" w:eastAsia="Times New Roman" w:hAnsi="freight-text-pro" w:cs="Times New Roman"/>
          <w:b/>
          <w:bCs/>
          <w:color w:val="1E1A1D"/>
          <w:sz w:val="24"/>
          <w:szCs w:val="24"/>
          <w:lang w:eastAsia="fr-FR"/>
        </w:rPr>
      </w:pPr>
      <w:r w:rsidRPr="0023617A">
        <w:rPr>
          <w:rFonts w:ascii="freight-text-pro" w:eastAsia="Times New Roman" w:hAnsi="freight-text-pro" w:cs="Times New Roman"/>
          <w:b/>
          <w:bCs/>
          <w:color w:val="1E1A1D"/>
          <w:sz w:val="24"/>
          <w:szCs w:val="24"/>
          <w:lang w:eastAsia="fr-FR"/>
        </w:rPr>
        <w:t>Les saignements</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Le stérilet peut être responsable de métrorragies mais surtout d'hyperménorrhées douloureuses (parfois anémiantes) motivant le retrait du stérilet dans 12% des cas la première année et 3% dans les années suivantes.</w:t>
      </w:r>
      <w:r w:rsidRPr="0023617A">
        <w:rPr>
          <w:rFonts w:ascii="freight-text-pro" w:eastAsia="Times New Roman" w:hAnsi="freight-text-pro" w:cs="Times New Roman"/>
          <w:color w:val="1E1A1D"/>
          <w:sz w:val="18"/>
          <w:szCs w:val="18"/>
          <w:vertAlign w:val="superscript"/>
          <w:lang w:eastAsia="fr-FR"/>
        </w:rPr>
        <w:t>2</w:t>
      </w:r>
      <w:r w:rsidRPr="0023617A">
        <w:rPr>
          <w:rFonts w:ascii="freight-text-pro" w:eastAsia="Times New Roman" w:hAnsi="freight-text-pro" w:cs="Times New Roman"/>
          <w:color w:val="1E1A1D"/>
          <w:sz w:val="24"/>
          <w:szCs w:val="24"/>
          <w:lang w:eastAsia="fr-FR"/>
        </w:rPr>
        <w:t>Les stérilets à la progestérone produisent une atrophie de l'endomètre et permettent de diminuer nettement le nombre de jours et l'importance des saignements menstruels ainsi que la dysménorrhée. </w:t>
      </w:r>
    </w:p>
    <w:p w:rsidR="0023617A" w:rsidRPr="0023617A" w:rsidRDefault="0023617A" w:rsidP="0023617A">
      <w:pPr>
        <w:shd w:val="clear" w:color="auto" w:fill="FFFFFF"/>
        <w:spacing w:after="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w:t>
      </w:r>
      <w:r w:rsidRPr="0023617A">
        <w:rPr>
          <w:rFonts w:ascii="freight-text-pro" w:eastAsia="Times New Roman" w:hAnsi="freight-text-pro" w:cs="Times New Roman"/>
          <w:color w:val="1E1A1D"/>
          <w:sz w:val="24"/>
          <w:szCs w:val="24"/>
          <w:lang w:eastAsia="fr-FR"/>
        </w:rPr>
        <w:br/>
      </w:r>
    </w:p>
    <w:p w:rsidR="0023617A" w:rsidRPr="0023617A" w:rsidRDefault="0023617A" w:rsidP="0023617A">
      <w:pPr>
        <w:shd w:val="clear" w:color="auto" w:fill="FFFFFF"/>
        <w:spacing w:before="100" w:beforeAutospacing="1" w:after="100" w:afterAutospacing="1" w:line="240" w:lineRule="auto"/>
        <w:outlineLvl w:val="3"/>
        <w:rPr>
          <w:rFonts w:ascii="freight-text-pro" w:eastAsia="Times New Roman" w:hAnsi="freight-text-pro" w:cs="Times New Roman"/>
          <w:b/>
          <w:bCs/>
          <w:color w:val="1E1A1D"/>
          <w:sz w:val="24"/>
          <w:szCs w:val="24"/>
          <w:lang w:eastAsia="fr-FR"/>
        </w:rPr>
      </w:pPr>
      <w:r w:rsidRPr="0023617A">
        <w:rPr>
          <w:rFonts w:ascii="freight-text-pro" w:eastAsia="Times New Roman" w:hAnsi="freight-text-pro" w:cs="Times New Roman"/>
          <w:b/>
          <w:bCs/>
          <w:color w:val="1E1A1D"/>
          <w:sz w:val="24"/>
          <w:szCs w:val="24"/>
          <w:lang w:eastAsia="fr-FR"/>
        </w:rPr>
        <w:t>Grossesse sur stérilet</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Le taux de grossesse sur stérilet est de 0,2-0,3%.</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xml:space="preserve">Leur survenue ne se complique pas d'association de malformations congénitales </w:t>
      </w:r>
      <w:proofErr w:type="spellStart"/>
      <w:r w:rsidRPr="0023617A">
        <w:rPr>
          <w:rFonts w:ascii="freight-text-pro" w:eastAsia="Times New Roman" w:hAnsi="freight-text-pro" w:cs="Times New Roman"/>
          <w:color w:val="1E1A1D"/>
          <w:sz w:val="24"/>
          <w:szCs w:val="24"/>
          <w:lang w:eastAsia="fr-FR"/>
        </w:rPr>
        <w:t>f</w:t>
      </w:r>
      <w:r w:rsidRPr="0023617A">
        <w:rPr>
          <w:rFonts w:ascii="Cambria" w:eastAsia="Times New Roman" w:hAnsi="Cambria" w:cs="Cambria"/>
          <w:color w:val="1E1A1D"/>
          <w:sz w:val="24"/>
          <w:szCs w:val="24"/>
          <w:lang w:eastAsia="fr-FR"/>
        </w:rPr>
        <w:t></w:t>
      </w:r>
      <w:r w:rsidRPr="0023617A">
        <w:rPr>
          <w:rFonts w:ascii="freight-text-pro" w:eastAsia="Times New Roman" w:hAnsi="freight-text-pro" w:cs="Times New Roman"/>
          <w:color w:val="1E1A1D"/>
          <w:sz w:val="24"/>
          <w:szCs w:val="24"/>
          <w:lang w:eastAsia="fr-FR"/>
        </w:rPr>
        <w:t>tales</w:t>
      </w:r>
      <w:proofErr w:type="spellEnd"/>
      <w:r w:rsidRPr="0023617A">
        <w:rPr>
          <w:rFonts w:ascii="freight-text-pro" w:eastAsia="Times New Roman" w:hAnsi="freight-text-pro" w:cs="Times New Roman"/>
          <w:color w:val="1E1A1D"/>
          <w:sz w:val="24"/>
          <w:szCs w:val="24"/>
          <w:lang w:eastAsia="fr-FR"/>
        </w:rPr>
        <w:t>. Cependant, le risque de fausse-couche, d'infection et d'accouchement prématuré est plus élevé, principalement si le stérilet n'a pas été expulsé ou retiré en début de grossesse.</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Le risque de présenter une grossesse extra-utérine est plus important chez les porteuses de stérilet : 1,4 pour 100 grossesses contre 0,6-0,8 pour 100 grossesses chez les patientes n'utilisant pas de contraception.</w:t>
      </w:r>
      <w:r w:rsidRPr="0023617A">
        <w:rPr>
          <w:rFonts w:ascii="freight-text-pro" w:eastAsia="Times New Roman" w:hAnsi="freight-text-pro" w:cs="Times New Roman"/>
          <w:color w:val="1E1A1D"/>
          <w:sz w:val="18"/>
          <w:szCs w:val="18"/>
          <w:vertAlign w:val="superscript"/>
          <w:lang w:eastAsia="fr-FR"/>
        </w:rPr>
        <w:t>1 </w:t>
      </w:r>
    </w:p>
    <w:p w:rsidR="0023617A" w:rsidRPr="0023617A" w:rsidRDefault="0023617A" w:rsidP="0023617A">
      <w:pPr>
        <w:shd w:val="clear" w:color="auto" w:fill="FFFFFF"/>
        <w:spacing w:after="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w:t>
      </w:r>
      <w:r w:rsidRPr="0023617A">
        <w:rPr>
          <w:rFonts w:ascii="freight-text-pro" w:eastAsia="Times New Roman" w:hAnsi="freight-text-pro" w:cs="Times New Roman"/>
          <w:color w:val="1E1A1D"/>
          <w:sz w:val="24"/>
          <w:szCs w:val="24"/>
          <w:lang w:eastAsia="fr-FR"/>
        </w:rPr>
        <w:br/>
      </w:r>
    </w:p>
    <w:p w:rsidR="0023617A" w:rsidRPr="0023617A" w:rsidRDefault="0023617A" w:rsidP="0023617A">
      <w:pPr>
        <w:shd w:val="clear" w:color="auto" w:fill="FFFFFF"/>
        <w:spacing w:before="100" w:beforeAutospacing="1" w:after="100" w:afterAutospacing="1" w:line="240" w:lineRule="auto"/>
        <w:outlineLvl w:val="3"/>
        <w:rPr>
          <w:rFonts w:ascii="freight-text-pro" w:eastAsia="Times New Roman" w:hAnsi="freight-text-pro" w:cs="Times New Roman"/>
          <w:b/>
          <w:bCs/>
          <w:color w:val="1E1A1D"/>
          <w:sz w:val="24"/>
          <w:szCs w:val="24"/>
          <w:lang w:eastAsia="fr-FR"/>
        </w:rPr>
      </w:pPr>
      <w:r w:rsidRPr="0023617A">
        <w:rPr>
          <w:rFonts w:ascii="freight-text-pro" w:eastAsia="Times New Roman" w:hAnsi="freight-text-pro" w:cs="Times New Roman"/>
          <w:b/>
          <w:bCs/>
          <w:color w:val="1E1A1D"/>
          <w:sz w:val="24"/>
          <w:szCs w:val="24"/>
          <w:lang w:eastAsia="fr-FR"/>
        </w:rPr>
        <w:t>Les risques infectieux</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Le risque infectieux est le plus important dans le premier mois après la pose du stérilet. Par la suite, ce risque diminue pour atteindre un taux d'environ 1/1000.</w:t>
      </w:r>
      <w:r w:rsidRPr="0023617A">
        <w:rPr>
          <w:rFonts w:ascii="freight-text-pro" w:eastAsia="Times New Roman" w:hAnsi="freight-text-pro" w:cs="Times New Roman"/>
          <w:color w:val="1E1A1D"/>
          <w:sz w:val="18"/>
          <w:szCs w:val="18"/>
          <w:vertAlign w:val="superscript"/>
          <w:lang w:eastAsia="fr-FR"/>
        </w:rPr>
        <w:t>2</w:t>
      </w:r>
      <w:r w:rsidRPr="0023617A">
        <w:rPr>
          <w:rFonts w:ascii="freight-text-pro" w:eastAsia="Times New Roman" w:hAnsi="freight-text-pro" w:cs="Times New Roman"/>
          <w:color w:val="1E1A1D"/>
          <w:sz w:val="24"/>
          <w:szCs w:val="24"/>
          <w:lang w:eastAsia="fr-FR"/>
        </w:rPr>
        <w:t xml:space="preserve"> C'est le passage </w:t>
      </w:r>
      <w:proofErr w:type="spellStart"/>
      <w:r w:rsidRPr="0023617A">
        <w:rPr>
          <w:rFonts w:ascii="freight-text-pro" w:eastAsia="Times New Roman" w:hAnsi="freight-text-pro" w:cs="Times New Roman"/>
          <w:color w:val="1E1A1D"/>
          <w:sz w:val="24"/>
          <w:szCs w:val="24"/>
          <w:lang w:eastAsia="fr-FR"/>
        </w:rPr>
        <w:t>transcervical</w:t>
      </w:r>
      <w:proofErr w:type="spellEnd"/>
      <w:r w:rsidRPr="0023617A">
        <w:rPr>
          <w:rFonts w:ascii="freight-text-pro" w:eastAsia="Times New Roman" w:hAnsi="freight-text-pro" w:cs="Times New Roman"/>
          <w:color w:val="1E1A1D"/>
          <w:sz w:val="24"/>
          <w:szCs w:val="24"/>
          <w:lang w:eastAsia="fr-FR"/>
        </w:rPr>
        <w:t xml:space="preserve"> qui comporte le plus de risque, d'où l'importance de la </w:t>
      </w:r>
      <w:r w:rsidRPr="0023617A">
        <w:rPr>
          <w:rFonts w:ascii="freight-text-pro" w:eastAsia="Times New Roman" w:hAnsi="freight-text-pro" w:cs="Times New Roman"/>
          <w:color w:val="1E1A1D"/>
          <w:sz w:val="24"/>
          <w:szCs w:val="24"/>
          <w:lang w:eastAsia="fr-FR"/>
        </w:rPr>
        <w:lastRenderedPageBreak/>
        <w:t>désinfection vaginale préalable. En présence d'une infection vaginale clinique (leucorrhée, cervicite, glaire cervicale trouble), il faudrait renoncer temporairement à la mise en place du stérilet.</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La prescription d'une antibiothérapie prophylactique systématique ne semble pas nécessaire dans la prévention des infections génitales hautes liées à la mise en place du stérilet.</w:t>
      </w:r>
      <w:r w:rsidRPr="0023617A">
        <w:rPr>
          <w:rFonts w:ascii="freight-text-pro" w:eastAsia="Times New Roman" w:hAnsi="freight-text-pro" w:cs="Times New Roman"/>
          <w:color w:val="1E1A1D"/>
          <w:sz w:val="18"/>
          <w:szCs w:val="18"/>
          <w:vertAlign w:val="superscript"/>
          <w:lang w:eastAsia="fr-FR"/>
        </w:rPr>
        <w:t>3</w:t>
      </w:r>
      <w:r w:rsidRPr="0023617A">
        <w:rPr>
          <w:rFonts w:ascii="freight-text-pro" w:eastAsia="Times New Roman" w:hAnsi="freight-text-pro" w:cs="Times New Roman"/>
          <w:color w:val="1E1A1D"/>
          <w:sz w:val="24"/>
          <w:szCs w:val="24"/>
          <w:lang w:eastAsia="fr-FR"/>
        </w:rPr>
        <w:t> Par contre, une prophylaxie doit être administrée aux patientes présentant un risque d'endocardite.</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Le deuxième facteur influençant l'apparition d'une infection sur stérilet est lié au risque de présenter une maladie sexuellement transmissible.</w:t>
      </w:r>
      <w:r w:rsidRPr="0023617A">
        <w:rPr>
          <w:rFonts w:ascii="freight-text-pro" w:eastAsia="Times New Roman" w:hAnsi="freight-text-pro" w:cs="Times New Roman"/>
          <w:color w:val="1E1A1D"/>
          <w:sz w:val="18"/>
          <w:szCs w:val="18"/>
          <w:vertAlign w:val="superscript"/>
          <w:lang w:eastAsia="fr-FR"/>
        </w:rPr>
        <w:t>4</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Les infections à </w:t>
      </w:r>
      <w:proofErr w:type="spellStart"/>
      <w:r w:rsidRPr="0023617A">
        <w:rPr>
          <w:rFonts w:ascii="freight-text-pro" w:eastAsia="Times New Roman" w:hAnsi="freight-text-pro" w:cs="Times New Roman"/>
          <w:i/>
          <w:iCs/>
          <w:color w:val="1E1A1D"/>
          <w:sz w:val="24"/>
          <w:szCs w:val="24"/>
          <w:lang w:eastAsia="fr-FR"/>
        </w:rPr>
        <w:t>Actinomyces</w:t>
      </w:r>
      <w:proofErr w:type="spellEnd"/>
      <w:r w:rsidRPr="0023617A">
        <w:rPr>
          <w:rFonts w:ascii="freight-text-pro" w:eastAsia="Times New Roman" w:hAnsi="freight-text-pro" w:cs="Times New Roman"/>
          <w:color w:val="1E1A1D"/>
          <w:sz w:val="24"/>
          <w:szCs w:val="24"/>
          <w:lang w:eastAsia="fr-FR"/>
        </w:rPr>
        <w:t> sont plus fréquentes chez les porteuses de stérilet. Chez la porteuse asymptomatique, l'</w:t>
      </w:r>
      <w:proofErr w:type="spellStart"/>
      <w:r w:rsidRPr="0023617A">
        <w:rPr>
          <w:rFonts w:ascii="freight-text-pro" w:eastAsia="Times New Roman" w:hAnsi="freight-text-pro" w:cs="Times New Roman"/>
          <w:i/>
          <w:iCs/>
          <w:color w:val="1E1A1D"/>
          <w:sz w:val="24"/>
          <w:szCs w:val="24"/>
          <w:lang w:eastAsia="fr-FR"/>
        </w:rPr>
        <w:t>Actinomyces</w:t>
      </w:r>
      <w:proofErr w:type="spellEnd"/>
      <w:r w:rsidRPr="0023617A">
        <w:rPr>
          <w:rFonts w:ascii="freight-text-pro" w:eastAsia="Times New Roman" w:hAnsi="freight-text-pro" w:cs="Times New Roman"/>
          <w:color w:val="1E1A1D"/>
          <w:sz w:val="24"/>
          <w:szCs w:val="24"/>
          <w:lang w:eastAsia="fr-FR"/>
        </w:rPr>
        <w:t xml:space="preserve"> est généralement révélé par le frottis de dépistage de </w:t>
      </w:r>
      <w:proofErr w:type="spellStart"/>
      <w:r w:rsidRPr="0023617A">
        <w:rPr>
          <w:rFonts w:ascii="freight-text-pro" w:eastAsia="Times New Roman" w:hAnsi="freight-text-pro" w:cs="Times New Roman"/>
          <w:color w:val="1E1A1D"/>
          <w:sz w:val="24"/>
          <w:szCs w:val="24"/>
          <w:lang w:eastAsia="fr-FR"/>
        </w:rPr>
        <w:t>Papanicolaou</w:t>
      </w:r>
      <w:proofErr w:type="spellEnd"/>
      <w:r w:rsidRPr="0023617A">
        <w:rPr>
          <w:rFonts w:ascii="freight-text-pro" w:eastAsia="Times New Roman" w:hAnsi="freight-text-pro" w:cs="Times New Roman"/>
          <w:color w:val="1E1A1D"/>
          <w:sz w:val="24"/>
          <w:szCs w:val="24"/>
          <w:lang w:eastAsia="fr-FR"/>
        </w:rPr>
        <w:t>. Dans le cas d'une colonisation asymptomatique, il est recommandé de retirer le stérilet et de répéter le frottis sans instaurer une antibiothérapie, qui ne sera prescrite qu'en cas de persistance du pathogène au contrôle à trois mois.</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Les malades symptomatiques d'infection abdomino-pelvienne à </w:t>
      </w:r>
      <w:proofErr w:type="spellStart"/>
      <w:r w:rsidRPr="0023617A">
        <w:rPr>
          <w:rFonts w:ascii="freight-text-pro" w:eastAsia="Times New Roman" w:hAnsi="freight-text-pro" w:cs="Times New Roman"/>
          <w:i/>
          <w:iCs/>
          <w:color w:val="1E1A1D"/>
          <w:sz w:val="24"/>
          <w:szCs w:val="24"/>
          <w:lang w:eastAsia="fr-FR"/>
        </w:rPr>
        <w:t>Actinomyces</w:t>
      </w:r>
      <w:proofErr w:type="spellEnd"/>
      <w:r w:rsidRPr="0023617A">
        <w:rPr>
          <w:rFonts w:ascii="freight-text-pro" w:eastAsia="Times New Roman" w:hAnsi="freight-text-pro" w:cs="Times New Roman"/>
          <w:i/>
          <w:iCs/>
          <w:color w:val="1E1A1D"/>
          <w:sz w:val="24"/>
          <w:szCs w:val="24"/>
          <w:lang w:eastAsia="fr-FR"/>
        </w:rPr>
        <w:t> </w:t>
      </w:r>
      <w:r w:rsidRPr="0023617A">
        <w:rPr>
          <w:rFonts w:ascii="freight-text-pro" w:eastAsia="Times New Roman" w:hAnsi="freight-text-pro" w:cs="Times New Roman"/>
          <w:color w:val="1E1A1D"/>
          <w:sz w:val="24"/>
          <w:szCs w:val="24"/>
          <w:lang w:eastAsia="fr-FR"/>
        </w:rPr>
        <w:t>présentent un tableau clinique grave associant la formation d'abcès et de pseudotumeur. En dehors du diagnostic qui peut requérir un geste invasif (laparoscopie par exemple) le traitement est médical. Il s'agit d'une antibiothérapie lourde et durant plusieurs mois.</w:t>
      </w:r>
      <w:r w:rsidRPr="0023617A">
        <w:rPr>
          <w:rFonts w:ascii="freight-text-pro" w:eastAsia="Times New Roman" w:hAnsi="freight-text-pro" w:cs="Times New Roman"/>
          <w:color w:val="1E1A1D"/>
          <w:sz w:val="18"/>
          <w:szCs w:val="18"/>
          <w:vertAlign w:val="superscript"/>
          <w:lang w:eastAsia="fr-FR"/>
        </w:rPr>
        <w:t>5,6 </w:t>
      </w:r>
    </w:p>
    <w:p w:rsidR="0023617A" w:rsidRPr="0023617A" w:rsidRDefault="0023617A" w:rsidP="0023617A">
      <w:pPr>
        <w:shd w:val="clear" w:color="auto" w:fill="FFFFFF"/>
        <w:spacing w:after="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w:t>
      </w:r>
      <w:r w:rsidRPr="0023617A">
        <w:rPr>
          <w:rFonts w:ascii="freight-text-pro" w:eastAsia="Times New Roman" w:hAnsi="freight-text-pro" w:cs="Times New Roman"/>
          <w:color w:val="1E1A1D"/>
          <w:sz w:val="24"/>
          <w:szCs w:val="24"/>
          <w:lang w:eastAsia="fr-FR"/>
        </w:rPr>
        <w:br/>
      </w:r>
    </w:p>
    <w:p w:rsidR="0023617A" w:rsidRPr="0023617A" w:rsidRDefault="0023617A" w:rsidP="0023617A">
      <w:pPr>
        <w:shd w:val="clear" w:color="auto" w:fill="FFFFFF"/>
        <w:spacing w:before="100" w:beforeAutospacing="1" w:after="100" w:afterAutospacing="1" w:line="240" w:lineRule="auto"/>
        <w:outlineLvl w:val="3"/>
        <w:rPr>
          <w:rFonts w:ascii="freight-text-pro" w:eastAsia="Times New Roman" w:hAnsi="freight-text-pro" w:cs="Times New Roman"/>
          <w:b/>
          <w:bCs/>
          <w:color w:val="1E1A1D"/>
          <w:sz w:val="24"/>
          <w:szCs w:val="24"/>
          <w:lang w:eastAsia="fr-FR"/>
        </w:rPr>
      </w:pPr>
      <w:r w:rsidRPr="0023617A">
        <w:rPr>
          <w:rFonts w:ascii="freight-text-pro" w:eastAsia="Times New Roman" w:hAnsi="freight-text-pro" w:cs="Times New Roman"/>
          <w:b/>
          <w:bCs/>
          <w:color w:val="1E1A1D"/>
          <w:sz w:val="24"/>
          <w:szCs w:val="24"/>
          <w:lang w:eastAsia="fr-FR"/>
        </w:rPr>
        <w:t>Les risques de perforation</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xml:space="preserve">Le risque de perforation est estimé à 1/1000. Le premier facteur influençant la pose est une position très </w:t>
      </w:r>
      <w:proofErr w:type="spellStart"/>
      <w:r w:rsidRPr="0023617A">
        <w:rPr>
          <w:rFonts w:ascii="freight-text-pro" w:eastAsia="Times New Roman" w:hAnsi="freight-text-pro" w:cs="Times New Roman"/>
          <w:color w:val="1E1A1D"/>
          <w:sz w:val="24"/>
          <w:szCs w:val="24"/>
          <w:lang w:eastAsia="fr-FR"/>
        </w:rPr>
        <w:t>anté</w:t>
      </w:r>
      <w:proofErr w:type="spellEnd"/>
      <w:r w:rsidRPr="0023617A">
        <w:rPr>
          <w:rFonts w:ascii="freight-text-pro" w:eastAsia="Times New Roman" w:hAnsi="freight-text-pro" w:cs="Times New Roman"/>
          <w:color w:val="1E1A1D"/>
          <w:sz w:val="24"/>
          <w:szCs w:val="24"/>
          <w:lang w:eastAsia="fr-FR"/>
        </w:rPr>
        <w:t xml:space="preserve">- ou </w:t>
      </w:r>
      <w:proofErr w:type="spellStart"/>
      <w:r w:rsidRPr="0023617A">
        <w:rPr>
          <w:rFonts w:ascii="freight-text-pro" w:eastAsia="Times New Roman" w:hAnsi="freight-text-pro" w:cs="Times New Roman"/>
          <w:color w:val="1E1A1D"/>
          <w:sz w:val="24"/>
          <w:szCs w:val="24"/>
          <w:lang w:eastAsia="fr-FR"/>
        </w:rPr>
        <w:t>rétroversée</w:t>
      </w:r>
      <w:proofErr w:type="spellEnd"/>
      <w:r w:rsidRPr="0023617A">
        <w:rPr>
          <w:rFonts w:ascii="freight-text-pro" w:eastAsia="Times New Roman" w:hAnsi="freight-text-pro" w:cs="Times New Roman"/>
          <w:color w:val="1E1A1D"/>
          <w:sz w:val="24"/>
          <w:szCs w:val="24"/>
          <w:lang w:eastAsia="fr-FR"/>
        </w:rPr>
        <w:t xml:space="preserve"> de l'utérus. Cette importante courbure peut favoriser la perforation. L'expérience de l'opérateur est le deuxième facteur puis vient le moment de l'insertion : la période post-partum et l'allaitement étant probablement à plus haut risque.</w:t>
      </w:r>
      <w:r w:rsidRPr="0023617A">
        <w:rPr>
          <w:rFonts w:ascii="freight-text-pro" w:eastAsia="Times New Roman" w:hAnsi="freight-text-pro" w:cs="Times New Roman"/>
          <w:color w:val="1E1A1D"/>
          <w:sz w:val="18"/>
          <w:szCs w:val="18"/>
          <w:vertAlign w:val="superscript"/>
          <w:lang w:eastAsia="fr-FR"/>
        </w:rPr>
        <w:t>7</w:t>
      </w:r>
      <w:r w:rsidRPr="0023617A">
        <w:rPr>
          <w:rFonts w:ascii="freight-text-pro" w:eastAsia="Times New Roman" w:hAnsi="freight-text-pro" w:cs="Times New Roman"/>
          <w:color w:val="1E1A1D"/>
          <w:sz w:val="24"/>
          <w:szCs w:val="24"/>
          <w:lang w:eastAsia="fr-FR"/>
        </w:rPr>
        <w:t> La perforation utérine survient la plupart du temps lors de la pose, elle est le plus souvent indolore et par conséquent passe inaperçue.</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On la suspectera lors d'absence de visualisation des fils lors du contrôle gynécologique, lors de la survenue d'une grossesse ou lors de l'apparition de douleurs abdominales pelviennes secondaires à la pose.</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Lors de la localisation intra-abdominale du stérilet, il peut se loger au niveau de la paroi abdominale, de l'épiploon, perforer la paroi intestinale, grêle, colique, appendiculaire, rectale, la paroi vésicale ou le paramètre. Dans ce cas, la lésion peut être directe ou secondaire à l'érosion de la paroi par la réaction inflammatoire produite par le corps étranger. En position abdominale, le stérilet est fréquemment responsable d'adhérences qui peuvent être déjà observées six semaines après sa mise en place. Les atteintes digestives se manifestent généralement par l'apparition de douleurs abdominales, de fièvre, voire même d'un abdomen aigu ou d'un état septique.</w:t>
      </w:r>
      <w:r w:rsidRPr="0023617A">
        <w:rPr>
          <w:rFonts w:ascii="freight-text-pro" w:eastAsia="Times New Roman" w:hAnsi="freight-text-pro" w:cs="Times New Roman"/>
          <w:color w:val="1E1A1D"/>
          <w:sz w:val="18"/>
          <w:szCs w:val="18"/>
          <w:vertAlign w:val="superscript"/>
          <w:lang w:eastAsia="fr-FR"/>
        </w:rPr>
        <w:t>8</w:t>
      </w:r>
      <w:r w:rsidRPr="0023617A">
        <w:rPr>
          <w:rFonts w:ascii="freight-text-pro" w:eastAsia="Times New Roman" w:hAnsi="freight-text-pro" w:cs="Times New Roman"/>
          <w:color w:val="1E1A1D"/>
          <w:sz w:val="24"/>
          <w:szCs w:val="24"/>
          <w:lang w:eastAsia="fr-FR"/>
        </w:rPr>
        <w:t> Dans ces cas, le traitement consistera soit en une fermeture primaire, soit en une résection intestinale si nécessaire.</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lastRenderedPageBreak/>
        <w:t xml:space="preserve">Les perforations vésicales seront suspectées lors de l'apparition de dysurie, cystite, hématurie ou lithiases urinaires. Dans cette situation, le diagnostic peut être obtenu par cystoscopie et dans certains cas, le stérilet sera retiré par cette voie. En association avec la présence d'un DIU </w:t>
      </w:r>
      <w:proofErr w:type="spellStart"/>
      <w:r w:rsidRPr="0023617A">
        <w:rPr>
          <w:rFonts w:ascii="freight-text-pro" w:eastAsia="Times New Roman" w:hAnsi="freight-text-pro" w:cs="Times New Roman"/>
          <w:color w:val="1E1A1D"/>
          <w:sz w:val="24"/>
          <w:szCs w:val="24"/>
          <w:lang w:eastAsia="fr-FR"/>
        </w:rPr>
        <w:t>intravésical</w:t>
      </w:r>
      <w:proofErr w:type="spellEnd"/>
      <w:r w:rsidRPr="0023617A">
        <w:rPr>
          <w:rFonts w:ascii="freight-text-pro" w:eastAsia="Times New Roman" w:hAnsi="freight-text-pro" w:cs="Times New Roman"/>
          <w:color w:val="1E1A1D"/>
          <w:sz w:val="24"/>
          <w:szCs w:val="24"/>
          <w:lang w:eastAsia="fr-FR"/>
        </w:rPr>
        <w:t>, on peut trouver la formation de lithiases urinaires.</w:t>
      </w:r>
    </w:p>
    <w:p w:rsidR="0023617A" w:rsidRPr="0023617A" w:rsidRDefault="0023617A" w:rsidP="0023617A">
      <w:pPr>
        <w:shd w:val="clear" w:color="auto" w:fill="FFFFFF"/>
        <w:spacing w:after="24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Les perforations des paramètres font redouter une atteinte vasculaire et une hémorragie intra-abdominale qui peut être massive.</w:t>
      </w:r>
    </w:p>
    <w:p w:rsidR="0023617A" w:rsidRPr="0023617A" w:rsidRDefault="0023617A" w:rsidP="0023617A">
      <w:pPr>
        <w:shd w:val="clear" w:color="auto" w:fill="FFFFFF"/>
        <w:spacing w:after="240" w:line="240" w:lineRule="auto"/>
        <w:jc w:val="right"/>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 </w:t>
      </w:r>
    </w:p>
    <w:p w:rsidR="0023617A" w:rsidRPr="0023617A" w:rsidRDefault="0023617A" w:rsidP="0023617A">
      <w:pPr>
        <w:shd w:val="clear" w:color="auto" w:fill="FFFFFF"/>
        <w:spacing w:after="300" w:line="240" w:lineRule="auto"/>
        <w:outlineLvl w:val="1"/>
        <w:rPr>
          <w:rFonts w:ascii="freight-sans-pro" w:eastAsia="Times New Roman" w:hAnsi="freight-sans-pro" w:cs="Times New Roman"/>
          <w:b/>
          <w:bCs/>
          <w:color w:val="1E1A1D"/>
          <w:sz w:val="36"/>
          <w:szCs w:val="36"/>
          <w:lang w:val="en-US" w:eastAsia="fr-FR"/>
        </w:rPr>
      </w:pPr>
      <w:r w:rsidRPr="0023617A">
        <w:rPr>
          <w:rFonts w:ascii="freight-sans-pro" w:eastAsia="Times New Roman" w:hAnsi="freight-sans-pro" w:cs="Times New Roman"/>
          <w:b/>
          <w:bCs/>
          <w:color w:val="1E1A1D"/>
          <w:sz w:val="36"/>
          <w:szCs w:val="36"/>
          <w:lang w:val="en-US" w:eastAsia="fr-FR"/>
        </w:rPr>
        <w:t>Bibliographie</w:t>
      </w:r>
    </w:p>
    <w:p w:rsidR="0023617A" w:rsidRPr="0023617A" w:rsidRDefault="0023617A" w:rsidP="0023617A">
      <w:pPr>
        <w:shd w:val="clear" w:color="auto" w:fill="FFFFFF"/>
        <w:spacing w:after="0" w:line="240" w:lineRule="auto"/>
        <w:ind w:left="720"/>
        <w:rPr>
          <w:rFonts w:ascii="freight-text-pro" w:eastAsia="Times New Roman" w:hAnsi="freight-text-pro" w:cs="Times New Roman"/>
          <w:color w:val="1E1A1D"/>
          <w:sz w:val="24"/>
          <w:szCs w:val="24"/>
          <w:lang w:val="en-US" w:eastAsia="fr-FR"/>
        </w:rPr>
      </w:pPr>
      <w:r w:rsidRPr="0023617A">
        <w:rPr>
          <w:rFonts w:ascii="freight-text-pro" w:eastAsia="Times New Roman" w:hAnsi="freight-text-pro" w:cs="Times New Roman"/>
          <w:color w:val="1E1A1D"/>
          <w:sz w:val="24"/>
          <w:szCs w:val="24"/>
          <w:lang w:val="en-US" w:eastAsia="fr-FR"/>
        </w:rPr>
        <w:t>BIBLIOGRAPHIE</w:t>
      </w:r>
      <w:r w:rsidRPr="0023617A">
        <w:rPr>
          <w:rFonts w:ascii="freight-text-pro" w:eastAsia="Times New Roman" w:hAnsi="freight-text-pro" w:cs="Times New Roman"/>
          <w:color w:val="1E1A1D"/>
          <w:sz w:val="24"/>
          <w:szCs w:val="24"/>
          <w:lang w:val="en-US" w:eastAsia="fr-FR"/>
        </w:rPr>
        <w:br/>
        <w:t>1 Mishell DR. Mechanisms of action, safety, and efficacy. Contraception 1998 ; 58 : 45-53.</w:t>
      </w:r>
      <w:r w:rsidRPr="0023617A">
        <w:rPr>
          <w:rFonts w:ascii="freight-text-pro" w:eastAsia="Times New Roman" w:hAnsi="freight-text-pro" w:cs="Times New Roman"/>
          <w:color w:val="1E1A1D"/>
          <w:sz w:val="24"/>
          <w:szCs w:val="24"/>
          <w:lang w:val="en-US" w:eastAsia="fr-FR"/>
        </w:rPr>
        <w:br/>
        <w:t>2 Pasquale S. Clinical experience with today's IUDs. Obstet Gynecol Surv 1996 ; 51 : S25-9.</w:t>
      </w:r>
      <w:r w:rsidRPr="0023617A">
        <w:rPr>
          <w:rFonts w:ascii="freight-text-pro" w:eastAsia="Times New Roman" w:hAnsi="freight-text-pro" w:cs="Times New Roman"/>
          <w:color w:val="1E1A1D"/>
          <w:sz w:val="24"/>
          <w:szCs w:val="24"/>
          <w:lang w:val="en-US" w:eastAsia="fr-FR"/>
        </w:rPr>
        <w:br/>
        <w:t>3 Walsh T, Grimes D, Freziers R. Randomised controlled trial of prophylactic antibiotics before insertion of intrauterine devices. Lancet 1998 ; 351 : 1962-3.</w:t>
      </w:r>
      <w:r w:rsidRPr="0023617A">
        <w:rPr>
          <w:rFonts w:ascii="freight-text-pro" w:eastAsia="Times New Roman" w:hAnsi="freight-text-pro" w:cs="Times New Roman"/>
          <w:color w:val="1E1A1D"/>
          <w:sz w:val="24"/>
          <w:szCs w:val="24"/>
          <w:lang w:val="en-US" w:eastAsia="fr-FR"/>
        </w:rPr>
        <w:br/>
        <w:t>4 Burkman RT. Intrauterine devices and pelvic inflammatory disease. Evolving perspectives on the data. Obstet Gynecol Surv 1996 ; 51 : S35-41.</w:t>
      </w:r>
      <w:r w:rsidRPr="0023617A">
        <w:rPr>
          <w:rFonts w:ascii="freight-text-pro" w:eastAsia="Times New Roman" w:hAnsi="freight-text-pro" w:cs="Times New Roman"/>
          <w:color w:val="1E1A1D"/>
          <w:sz w:val="24"/>
          <w:szCs w:val="24"/>
          <w:lang w:val="en-US" w:eastAsia="fr-FR"/>
        </w:rPr>
        <w:br/>
        <w:t xml:space="preserve">5 Fiorino AS. Intrauterine contraceptive device-associated actinomic abscess and actinomyces detection on cervical smear. </w:t>
      </w:r>
      <w:proofErr w:type="spellStart"/>
      <w:r w:rsidRPr="0023617A">
        <w:rPr>
          <w:rFonts w:ascii="freight-text-pro" w:eastAsia="Times New Roman" w:hAnsi="freight-text-pro" w:cs="Times New Roman"/>
          <w:color w:val="1E1A1D"/>
          <w:sz w:val="24"/>
          <w:szCs w:val="24"/>
          <w:lang w:eastAsia="fr-FR"/>
        </w:rPr>
        <w:t>Obstet</w:t>
      </w:r>
      <w:proofErr w:type="spellEnd"/>
      <w:r w:rsidRPr="0023617A">
        <w:rPr>
          <w:rFonts w:ascii="freight-text-pro" w:eastAsia="Times New Roman" w:hAnsi="freight-text-pro" w:cs="Times New Roman"/>
          <w:color w:val="1E1A1D"/>
          <w:sz w:val="24"/>
          <w:szCs w:val="24"/>
          <w:lang w:eastAsia="fr-FR"/>
        </w:rPr>
        <w:t xml:space="preserve"> </w:t>
      </w:r>
      <w:proofErr w:type="spellStart"/>
      <w:r w:rsidRPr="0023617A">
        <w:rPr>
          <w:rFonts w:ascii="freight-text-pro" w:eastAsia="Times New Roman" w:hAnsi="freight-text-pro" w:cs="Times New Roman"/>
          <w:color w:val="1E1A1D"/>
          <w:sz w:val="24"/>
          <w:szCs w:val="24"/>
          <w:lang w:eastAsia="fr-FR"/>
        </w:rPr>
        <w:t>Gynecol</w:t>
      </w:r>
      <w:proofErr w:type="spellEnd"/>
      <w:r w:rsidRPr="0023617A">
        <w:rPr>
          <w:rFonts w:ascii="freight-text-pro" w:eastAsia="Times New Roman" w:hAnsi="freight-text-pro" w:cs="Times New Roman"/>
          <w:color w:val="1E1A1D"/>
          <w:sz w:val="24"/>
          <w:szCs w:val="24"/>
          <w:lang w:eastAsia="fr-FR"/>
        </w:rPr>
        <w:t xml:space="preserve"> 1996 ; 87 : 142-9.</w:t>
      </w:r>
      <w:r w:rsidRPr="0023617A">
        <w:rPr>
          <w:rFonts w:ascii="freight-text-pro" w:eastAsia="Times New Roman" w:hAnsi="freight-text-pro" w:cs="Times New Roman"/>
          <w:color w:val="1E1A1D"/>
          <w:sz w:val="24"/>
          <w:szCs w:val="24"/>
          <w:lang w:eastAsia="fr-FR"/>
        </w:rPr>
        <w:br/>
        <w:t xml:space="preserve">6 </w:t>
      </w:r>
      <w:proofErr w:type="spellStart"/>
      <w:r w:rsidRPr="0023617A">
        <w:rPr>
          <w:rFonts w:ascii="freight-text-pro" w:eastAsia="Times New Roman" w:hAnsi="freight-text-pro" w:cs="Times New Roman"/>
          <w:color w:val="1E1A1D"/>
          <w:sz w:val="24"/>
          <w:szCs w:val="24"/>
          <w:lang w:eastAsia="fr-FR"/>
        </w:rPr>
        <w:t>Chardonnens</w:t>
      </w:r>
      <w:proofErr w:type="spellEnd"/>
      <w:r w:rsidRPr="0023617A">
        <w:rPr>
          <w:rFonts w:ascii="freight-text-pro" w:eastAsia="Times New Roman" w:hAnsi="freight-text-pro" w:cs="Times New Roman"/>
          <w:color w:val="1E1A1D"/>
          <w:sz w:val="24"/>
          <w:szCs w:val="24"/>
          <w:lang w:eastAsia="fr-FR"/>
        </w:rPr>
        <w:t xml:space="preserve"> E, </w:t>
      </w:r>
      <w:proofErr w:type="spellStart"/>
      <w:r w:rsidRPr="0023617A">
        <w:rPr>
          <w:rFonts w:ascii="freight-text-pro" w:eastAsia="Times New Roman" w:hAnsi="freight-text-pro" w:cs="Times New Roman"/>
          <w:color w:val="1E1A1D"/>
          <w:sz w:val="24"/>
          <w:szCs w:val="24"/>
          <w:lang w:eastAsia="fr-FR"/>
        </w:rPr>
        <w:t>Spuhler</w:t>
      </w:r>
      <w:proofErr w:type="spellEnd"/>
      <w:r w:rsidRPr="0023617A">
        <w:rPr>
          <w:rFonts w:ascii="freight-text-pro" w:eastAsia="Times New Roman" w:hAnsi="freight-text-pro" w:cs="Times New Roman"/>
          <w:color w:val="1E1A1D"/>
          <w:sz w:val="24"/>
          <w:szCs w:val="24"/>
          <w:lang w:eastAsia="fr-FR"/>
        </w:rPr>
        <w:t xml:space="preserve"> S, </w:t>
      </w:r>
      <w:proofErr w:type="spellStart"/>
      <w:r w:rsidRPr="0023617A">
        <w:rPr>
          <w:rFonts w:ascii="freight-text-pro" w:eastAsia="Times New Roman" w:hAnsi="freight-text-pro" w:cs="Times New Roman"/>
          <w:color w:val="1E1A1D"/>
          <w:sz w:val="24"/>
          <w:szCs w:val="24"/>
          <w:lang w:eastAsia="fr-FR"/>
        </w:rPr>
        <w:t>Welti</w:t>
      </w:r>
      <w:proofErr w:type="spellEnd"/>
      <w:r w:rsidRPr="0023617A">
        <w:rPr>
          <w:rFonts w:ascii="freight-text-pro" w:eastAsia="Times New Roman" w:hAnsi="freight-text-pro" w:cs="Times New Roman"/>
          <w:color w:val="1E1A1D"/>
          <w:sz w:val="24"/>
          <w:szCs w:val="24"/>
          <w:lang w:eastAsia="fr-FR"/>
        </w:rPr>
        <w:t xml:space="preserve"> H, De Grandi P. Rôle du dispositif intra-utérin lors de la présence d'</w:t>
      </w:r>
      <w:proofErr w:type="spellStart"/>
      <w:r w:rsidRPr="0023617A">
        <w:rPr>
          <w:rFonts w:ascii="freight-text-pro" w:eastAsia="Times New Roman" w:hAnsi="freight-text-pro" w:cs="Times New Roman"/>
          <w:color w:val="1E1A1D"/>
          <w:sz w:val="24"/>
          <w:szCs w:val="24"/>
          <w:lang w:eastAsia="fr-FR"/>
        </w:rPr>
        <w:t>actinomyces</w:t>
      </w:r>
      <w:proofErr w:type="spellEnd"/>
      <w:r w:rsidRPr="0023617A">
        <w:rPr>
          <w:rFonts w:ascii="freight-text-pro" w:eastAsia="Times New Roman" w:hAnsi="freight-text-pro" w:cs="Times New Roman"/>
          <w:color w:val="1E1A1D"/>
          <w:sz w:val="24"/>
          <w:szCs w:val="24"/>
          <w:lang w:eastAsia="fr-FR"/>
        </w:rPr>
        <w:t xml:space="preserve"> au frottis de dépistage. </w:t>
      </w:r>
      <w:r w:rsidRPr="0023617A">
        <w:rPr>
          <w:rFonts w:ascii="freight-text-pro" w:eastAsia="Times New Roman" w:hAnsi="freight-text-pro" w:cs="Times New Roman"/>
          <w:color w:val="1E1A1D"/>
          <w:sz w:val="24"/>
          <w:szCs w:val="24"/>
          <w:lang w:val="en-US" w:eastAsia="fr-FR"/>
        </w:rPr>
        <w:t>Med Hyg 1994 ; 52 : 941-4.</w:t>
      </w:r>
      <w:r w:rsidRPr="0023617A">
        <w:rPr>
          <w:rFonts w:ascii="freight-text-pro" w:eastAsia="Times New Roman" w:hAnsi="freight-text-pro" w:cs="Times New Roman"/>
          <w:color w:val="1E1A1D"/>
          <w:sz w:val="24"/>
          <w:szCs w:val="24"/>
          <w:lang w:val="en-US" w:eastAsia="fr-FR"/>
        </w:rPr>
        <w:br/>
        <w:t>7 Anderson K, Ryde-Blomqvist E, Lindell K. Perforations with intrauterine devices. Report from a Swedish survey. Contraception 1998 ; 57 : 251-5.</w:t>
      </w:r>
      <w:r w:rsidRPr="0023617A">
        <w:rPr>
          <w:rFonts w:ascii="freight-text-pro" w:eastAsia="Times New Roman" w:hAnsi="freight-text-pro" w:cs="Times New Roman"/>
          <w:color w:val="1E1A1D"/>
          <w:sz w:val="24"/>
          <w:szCs w:val="24"/>
          <w:lang w:val="en-US" w:eastAsia="fr-FR"/>
        </w:rPr>
        <w:br/>
        <w:t>8 Chen CP, Hsu TC, Wang W. Ileal penetration by a Multiload-Cu 375 intrauterine contraceptive device. A case report with review of the litterature. Contraception 1998 ; 58 : 295-304.</w:t>
      </w:r>
    </w:p>
    <w:p w:rsidR="0023617A" w:rsidRPr="0023617A" w:rsidRDefault="0023617A" w:rsidP="0023617A">
      <w:pPr>
        <w:shd w:val="clear" w:color="auto" w:fill="FFFFFF"/>
        <w:spacing w:after="300" w:line="240" w:lineRule="auto"/>
        <w:outlineLvl w:val="1"/>
        <w:rPr>
          <w:rFonts w:ascii="freight-sans-pro" w:eastAsia="Times New Roman" w:hAnsi="freight-sans-pro" w:cs="Times New Roman"/>
          <w:b/>
          <w:bCs/>
          <w:color w:val="1E1A1D"/>
          <w:sz w:val="36"/>
          <w:szCs w:val="36"/>
          <w:lang w:val="en-US" w:eastAsia="fr-FR"/>
        </w:rPr>
      </w:pPr>
      <w:r w:rsidRPr="0023617A">
        <w:rPr>
          <w:rFonts w:ascii="freight-sans-pro" w:eastAsia="Times New Roman" w:hAnsi="freight-sans-pro" w:cs="Times New Roman"/>
          <w:b/>
          <w:bCs/>
          <w:color w:val="1E1A1D"/>
          <w:sz w:val="36"/>
          <w:szCs w:val="36"/>
          <w:lang w:val="en-US" w:eastAsia="fr-FR"/>
        </w:rPr>
        <w:t>Contact auteur(s)</w:t>
      </w:r>
    </w:p>
    <w:p w:rsidR="0023617A" w:rsidRPr="0023617A" w:rsidRDefault="0023617A" w:rsidP="0023617A">
      <w:pPr>
        <w:shd w:val="clear" w:color="auto" w:fill="FFFFFF"/>
        <w:spacing w:after="0" w:line="240" w:lineRule="auto"/>
        <w:rPr>
          <w:rFonts w:ascii="freight-text-pro" w:eastAsia="Times New Roman" w:hAnsi="freight-text-pro" w:cs="Times New Roman"/>
          <w:color w:val="1E1A1D"/>
          <w:sz w:val="24"/>
          <w:szCs w:val="24"/>
          <w:lang w:eastAsia="fr-FR"/>
        </w:rPr>
      </w:pPr>
      <w:r w:rsidRPr="0023617A">
        <w:rPr>
          <w:rFonts w:ascii="freight-text-pro" w:eastAsia="Times New Roman" w:hAnsi="freight-text-pro" w:cs="Times New Roman"/>
          <w:color w:val="1E1A1D"/>
          <w:sz w:val="24"/>
          <w:szCs w:val="24"/>
          <w:lang w:eastAsia="fr-FR"/>
        </w:rPr>
        <w:t>Adresse des auteurs :</w:t>
      </w:r>
      <w:r w:rsidRPr="0023617A">
        <w:rPr>
          <w:rFonts w:ascii="freight-text-pro" w:eastAsia="Times New Roman" w:hAnsi="freight-text-pro" w:cs="Times New Roman"/>
          <w:color w:val="1E1A1D"/>
          <w:sz w:val="24"/>
          <w:szCs w:val="24"/>
          <w:lang w:eastAsia="fr-FR"/>
        </w:rPr>
        <w:br/>
      </w:r>
      <w:proofErr w:type="spellStart"/>
      <w:r w:rsidRPr="0023617A">
        <w:rPr>
          <w:rFonts w:ascii="freight-text-pro" w:eastAsia="Times New Roman" w:hAnsi="freight-text-pro" w:cs="Times New Roman"/>
          <w:color w:val="1E1A1D"/>
          <w:sz w:val="24"/>
          <w:szCs w:val="24"/>
          <w:lang w:eastAsia="fr-FR"/>
        </w:rPr>
        <w:t>Drs</w:t>
      </w:r>
      <w:proofErr w:type="spellEnd"/>
      <w:r w:rsidRPr="0023617A">
        <w:rPr>
          <w:rFonts w:ascii="freight-text-pro" w:eastAsia="Times New Roman" w:hAnsi="freight-text-pro" w:cs="Times New Roman"/>
          <w:color w:val="1E1A1D"/>
          <w:sz w:val="24"/>
          <w:szCs w:val="24"/>
          <w:lang w:eastAsia="fr-FR"/>
        </w:rPr>
        <w:t xml:space="preserve"> Viviane Di Bernardo, Yvan Vial, Olivier Bachelard, Daniel </w:t>
      </w:r>
      <w:proofErr w:type="spellStart"/>
      <w:r w:rsidRPr="0023617A">
        <w:rPr>
          <w:rFonts w:ascii="freight-text-pro" w:eastAsia="Times New Roman" w:hAnsi="freight-text-pro" w:cs="Times New Roman"/>
          <w:color w:val="1E1A1D"/>
          <w:sz w:val="24"/>
          <w:szCs w:val="24"/>
          <w:lang w:eastAsia="fr-FR"/>
        </w:rPr>
        <w:t>Wirthner</w:t>
      </w:r>
      <w:proofErr w:type="spellEnd"/>
      <w:r w:rsidRPr="0023617A">
        <w:rPr>
          <w:rFonts w:ascii="freight-text-pro" w:eastAsia="Times New Roman" w:hAnsi="freight-text-pro" w:cs="Times New Roman"/>
          <w:color w:val="1E1A1D"/>
          <w:sz w:val="24"/>
          <w:szCs w:val="24"/>
          <w:lang w:eastAsia="fr-FR"/>
        </w:rPr>
        <w:t xml:space="preserve"> et</w:t>
      </w:r>
      <w:r w:rsidRPr="0023617A">
        <w:rPr>
          <w:rFonts w:ascii="freight-text-pro" w:eastAsia="Times New Roman" w:hAnsi="freight-text-pro" w:cs="Times New Roman"/>
          <w:color w:val="1E1A1D"/>
          <w:sz w:val="24"/>
          <w:szCs w:val="24"/>
          <w:lang w:eastAsia="fr-FR"/>
        </w:rPr>
        <w:br/>
        <w:t>Pr Pierre De Grandi</w:t>
      </w:r>
      <w:r w:rsidRPr="0023617A">
        <w:rPr>
          <w:rFonts w:ascii="freight-text-pro" w:eastAsia="Times New Roman" w:hAnsi="freight-text-pro" w:cs="Times New Roman"/>
          <w:color w:val="1E1A1D"/>
          <w:sz w:val="24"/>
          <w:szCs w:val="24"/>
          <w:lang w:eastAsia="fr-FR"/>
        </w:rPr>
        <w:br/>
        <w:t>Département de gynécologie et obstétrique</w:t>
      </w:r>
      <w:r w:rsidRPr="0023617A">
        <w:rPr>
          <w:rFonts w:ascii="freight-text-pro" w:eastAsia="Times New Roman" w:hAnsi="freight-text-pro" w:cs="Times New Roman"/>
          <w:color w:val="1E1A1D"/>
          <w:sz w:val="24"/>
          <w:szCs w:val="24"/>
          <w:lang w:eastAsia="fr-FR"/>
        </w:rPr>
        <w:br/>
        <w:t>CHUV</w:t>
      </w:r>
      <w:r w:rsidRPr="0023617A">
        <w:rPr>
          <w:rFonts w:ascii="freight-text-pro" w:eastAsia="Times New Roman" w:hAnsi="freight-text-pro" w:cs="Times New Roman"/>
          <w:color w:val="1E1A1D"/>
          <w:sz w:val="24"/>
          <w:szCs w:val="24"/>
          <w:lang w:eastAsia="fr-FR"/>
        </w:rPr>
        <w:br/>
        <w:t>1011 Lausanne</w:t>
      </w:r>
    </w:p>
    <w:p w:rsidR="004B3D26" w:rsidRDefault="0023617A">
      <w:bookmarkStart w:id="0" w:name="_GoBack"/>
      <w:bookmarkEnd w:id="0"/>
    </w:p>
    <w:sectPr w:rsidR="004B3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ight-text-pro">
    <w:altName w:val="Cambria"/>
    <w:panose1 w:val="00000000000000000000"/>
    <w:charset w:val="00"/>
    <w:family w:val="roman"/>
    <w:notTrueType/>
    <w:pitch w:val="default"/>
  </w:font>
  <w:font w:name="freight-sans-pro">
    <w:altName w:val="Cambria"/>
    <w:panose1 w:val="00000000000000000000"/>
    <w:charset w:val="00"/>
    <w:family w:val="roman"/>
    <w:notTrueType/>
    <w:pitch w:val="default"/>
  </w:font>
  <w:font w:name="Neusa">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7A"/>
    <w:rsid w:val="0023617A"/>
    <w:rsid w:val="003C4C84"/>
    <w:rsid w:val="004A7D13"/>
    <w:rsid w:val="005E6613"/>
    <w:rsid w:val="00691372"/>
    <w:rsid w:val="00BA41E6"/>
    <w:rsid w:val="00CC6C1A"/>
    <w:rsid w:val="00E0667D"/>
    <w:rsid w:val="00F16B18"/>
    <w:rsid w:val="00FA6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DB588-A3FC-4523-93CB-FE6706C9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61955">
      <w:bodyDiv w:val="1"/>
      <w:marLeft w:val="0"/>
      <w:marRight w:val="0"/>
      <w:marTop w:val="0"/>
      <w:marBottom w:val="0"/>
      <w:divBdr>
        <w:top w:val="none" w:sz="0" w:space="0" w:color="auto"/>
        <w:left w:val="none" w:sz="0" w:space="0" w:color="auto"/>
        <w:bottom w:val="none" w:sz="0" w:space="0" w:color="auto"/>
        <w:right w:val="none" w:sz="0" w:space="0" w:color="auto"/>
      </w:divBdr>
      <w:divsChild>
        <w:div w:id="1860579899">
          <w:marLeft w:val="-225"/>
          <w:marRight w:val="-225"/>
          <w:marTop w:val="0"/>
          <w:marBottom w:val="0"/>
          <w:divBdr>
            <w:top w:val="none" w:sz="0" w:space="0" w:color="auto"/>
            <w:left w:val="none" w:sz="0" w:space="0" w:color="auto"/>
            <w:bottom w:val="none" w:sz="0" w:space="0" w:color="auto"/>
            <w:right w:val="none" w:sz="0" w:space="0" w:color="auto"/>
          </w:divBdr>
          <w:divsChild>
            <w:div w:id="1471050709">
              <w:marLeft w:val="0"/>
              <w:marRight w:val="0"/>
              <w:marTop w:val="0"/>
              <w:marBottom w:val="0"/>
              <w:divBdr>
                <w:top w:val="none" w:sz="0" w:space="0" w:color="auto"/>
                <w:left w:val="none" w:sz="0" w:space="0" w:color="auto"/>
                <w:bottom w:val="none" w:sz="0" w:space="0" w:color="auto"/>
                <w:right w:val="none" w:sz="0" w:space="0" w:color="auto"/>
              </w:divBdr>
              <w:divsChild>
                <w:div w:id="2038575663">
                  <w:marLeft w:val="0"/>
                  <w:marRight w:val="0"/>
                  <w:marTop w:val="0"/>
                  <w:marBottom w:val="360"/>
                  <w:divBdr>
                    <w:top w:val="single" w:sz="6" w:space="0" w:color="1E1A1D"/>
                    <w:left w:val="none" w:sz="0" w:space="0" w:color="auto"/>
                    <w:bottom w:val="single" w:sz="6" w:space="0" w:color="1E1A1D"/>
                    <w:right w:val="none" w:sz="0" w:space="0" w:color="auto"/>
                  </w:divBdr>
                  <w:divsChild>
                    <w:div w:id="615984803">
                      <w:marLeft w:val="0"/>
                      <w:marRight w:val="0"/>
                      <w:marTop w:val="0"/>
                      <w:marBottom w:val="0"/>
                      <w:divBdr>
                        <w:top w:val="none" w:sz="0" w:space="0" w:color="auto"/>
                        <w:left w:val="none" w:sz="0" w:space="0" w:color="auto"/>
                        <w:bottom w:val="none" w:sz="0" w:space="0" w:color="auto"/>
                        <w:right w:val="single" w:sz="6" w:space="11" w:color="1E1A1D"/>
                      </w:divBdr>
                    </w:div>
                    <w:div w:id="6995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1001">
          <w:marLeft w:val="0"/>
          <w:marRight w:val="0"/>
          <w:marTop w:val="0"/>
          <w:marBottom w:val="0"/>
          <w:divBdr>
            <w:top w:val="none" w:sz="0" w:space="0" w:color="auto"/>
            <w:left w:val="none" w:sz="0" w:space="0" w:color="auto"/>
            <w:bottom w:val="none" w:sz="0" w:space="0" w:color="auto"/>
            <w:right w:val="none" w:sz="0" w:space="0" w:color="auto"/>
          </w:divBdr>
          <w:divsChild>
            <w:div w:id="99842471">
              <w:marLeft w:val="0"/>
              <w:marRight w:val="0"/>
              <w:marTop w:val="0"/>
              <w:marBottom w:val="0"/>
              <w:divBdr>
                <w:top w:val="none" w:sz="0" w:space="0" w:color="auto"/>
                <w:left w:val="none" w:sz="0" w:space="0" w:color="auto"/>
                <w:bottom w:val="none" w:sz="0" w:space="0" w:color="auto"/>
                <w:right w:val="none" w:sz="0" w:space="0" w:color="auto"/>
              </w:divBdr>
            </w:div>
          </w:divsChild>
        </w:div>
        <w:div w:id="420831544">
          <w:marLeft w:val="0"/>
          <w:marRight w:val="0"/>
          <w:marTop w:val="0"/>
          <w:marBottom w:val="0"/>
          <w:divBdr>
            <w:top w:val="none" w:sz="0" w:space="0" w:color="auto"/>
            <w:left w:val="none" w:sz="0" w:space="0" w:color="auto"/>
            <w:bottom w:val="none" w:sz="0" w:space="0" w:color="auto"/>
            <w:right w:val="none" w:sz="0" w:space="0" w:color="auto"/>
          </w:divBdr>
          <w:divsChild>
            <w:div w:id="1675917705">
              <w:marLeft w:val="0"/>
              <w:marRight w:val="0"/>
              <w:marTop w:val="0"/>
              <w:marBottom w:val="0"/>
              <w:divBdr>
                <w:top w:val="none" w:sz="0" w:space="0" w:color="auto"/>
                <w:left w:val="none" w:sz="0" w:space="0" w:color="auto"/>
                <w:bottom w:val="none" w:sz="0" w:space="0" w:color="auto"/>
                <w:right w:val="none" w:sz="0" w:space="0" w:color="auto"/>
              </w:divBdr>
            </w:div>
          </w:divsChild>
        </w:div>
        <w:div w:id="1469665475">
          <w:marLeft w:val="0"/>
          <w:marRight w:val="0"/>
          <w:marTop w:val="480"/>
          <w:marBottom w:val="0"/>
          <w:divBdr>
            <w:top w:val="none" w:sz="0" w:space="0" w:color="auto"/>
            <w:left w:val="none" w:sz="0" w:space="0" w:color="auto"/>
            <w:bottom w:val="none" w:sz="0" w:space="0" w:color="auto"/>
            <w:right w:val="none" w:sz="0" w:space="0" w:color="auto"/>
          </w:divBdr>
          <w:divsChild>
            <w:div w:id="48115160">
              <w:marLeft w:val="0"/>
              <w:marRight w:val="0"/>
              <w:marTop w:val="0"/>
              <w:marBottom w:val="0"/>
              <w:divBdr>
                <w:top w:val="none" w:sz="0" w:space="0" w:color="auto"/>
                <w:left w:val="none" w:sz="0" w:space="0" w:color="auto"/>
                <w:bottom w:val="none" w:sz="0" w:space="0" w:color="auto"/>
                <w:right w:val="none" w:sz="0" w:space="0" w:color="auto"/>
              </w:divBdr>
            </w:div>
          </w:divsChild>
        </w:div>
        <w:div w:id="948975611">
          <w:marLeft w:val="0"/>
          <w:marRight w:val="0"/>
          <w:marTop w:val="480"/>
          <w:marBottom w:val="0"/>
          <w:divBdr>
            <w:top w:val="none" w:sz="0" w:space="0" w:color="auto"/>
            <w:left w:val="none" w:sz="0" w:space="0" w:color="auto"/>
            <w:bottom w:val="none" w:sz="0" w:space="0" w:color="auto"/>
            <w:right w:val="none" w:sz="0" w:space="0" w:color="auto"/>
          </w:divBdr>
          <w:divsChild>
            <w:div w:id="1838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9631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Docteur</dc:creator>
  <cp:keywords/>
  <dc:description/>
  <cp:lastModifiedBy>Docteur</cp:lastModifiedBy>
  <cp:revision>1</cp:revision>
  <dcterms:created xsi:type="dcterms:W3CDTF">2017-03-31T11:59:00Z</dcterms:created>
  <dcterms:modified xsi:type="dcterms:W3CDTF">2017-03-31T12:00:00Z</dcterms:modified>
</cp:coreProperties>
</file>